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Dumont Lisa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CABOT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SEAPORT LANE,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CABOT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Controller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4.4039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4.4039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79.68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747.0562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dividends paid on phantom stock units acquired under the Corporation's Supplemental 401(k) Plan and are to be settled upon the reporting person's retirement or other termination of employment.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Jennifer Lombardi, pursuant to a power of attorney from Lisa M. Dumont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0538" TargetMode="External"/><Relationship Id="rId5" Type="http://schemas.openxmlformats.org/officeDocument/2006/relationships/hyperlink" Target="http://www.sec.gov/cgi-bin/browse-edgar?action=getcompany&amp;CIK=000001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3324</Characters>
  <CharactersWithSpaces>3867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