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Keohane Sean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5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346.259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346.259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76.91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48,460.8725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phantom stock units were acquired under the Corporation's supplemental 401(k) plan and are to be settled upon the reporting person's retirement or other termination of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Mazda Cintron, pursuant to a power of attorney from Sean D. Keohane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737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3312</Characters>
  <CharactersWithSpaces>3853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